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F9" w:rsidRPr="009352F9" w:rsidRDefault="009352F9" w:rsidP="009352F9">
      <w:pPr>
        <w:spacing w:after="0" w:line="240" w:lineRule="atLeast"/>
        <w:outlineLvl w:val="0"/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b/>
          <w:bCs/>
          <w:color w:val="9A0000"/>
          <w:kern w:val="36"/>
          <w:sz w:val="21"/>
          <w:szCs w:val="21"/>
          <w:lang w:eastAsia="ru-RU"/>
        </w:rPr>
        <w:t>График обучающих семинаров для участников градостроительной деятельности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 МАРТА СОСТОЯЛОСЬ СОВЕЩАНИЕ С ГЛАВНЫМИ АРХИТЕКТОРАМИ МУНИЦИПАЛЬНЫХ РАЙОНОВ И ГОРОДСКИХ ОКРУГОВ ВОРОНЕЖСКОЙ ОБЛАСТИ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23 марта в культурно-образовательном центре управления архитектуры и градостроительства Воронежской области (ул. </w:t>
      </w:r>
      <w:proofErr w:type="spellStart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Кольцовская</w:t>
      </w:r>
      <w:proofErr w:type="spellEnd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24к) состоялось очередное заседание совета главных архитекторов муниципальных районов и городских округов.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Заместитель руководителя управления архитектуры и градостроительства Воронежской области Андрей </w:t>
      </w:r>
      <w:proofErr w:type="spellStart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Еренков</w:t>
      </w:r>
      <w:proofErr w:type="spellEnd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выступил перед коллегами со вступительным словом.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Анатолий Власов, заместитель руководителя управления – начальник отдела территориального планирования более подробно остановился на изменениях в градостроительном законодательстве, устанавливающих состав обязательных сведений для документов территориального планирования и правил землепользования и застройки поселений муниципальных образований. В своем докладе он обозначил меры, направленные на достижение в 2018 году плановых значений дорожной карты по реализации целевой модели «Регистрация права собственности на земельные участки и объекты недвижимого имущества.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Также перед главными архитекторами выступила Юлия Шалыгина, руководитель БУ </w:t>
      </w:r>
      <w:proofErr w:type="gramStart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</w:t>
      </w:r>
      <w:proofErr w:type="gramEnd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«Нормативно-проектный центр». Она провела анализ в практической плоскости реализации изменений в градостроительном законодательстве.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Элина Тимофеева, начальник отдела </w:t>
      </w:r>
      <w:proofErr w:type="gramStart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соблюдением законодательства о градостроительной деятельности, рассказала об особенностях проведения с 01 января 2018 общественных обсуждений и публичных слушаний при утверждении документов территориального планирования, градостроительного зонирования и документации по планировке территории.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Кроме того, Элина Станиславовна проинформировала собравшихся о результатах, достигнутых по итогам двух месяцев 2018 года в части предоставления услуг в сфере градостроительства в электронной форме, согласно которым, показатель превысил 30% от общего объема предоставленных услуг.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Также, главным архитекторам были даны методические рекомендации по вопросам мониторинга внедрения целевой модели «Получение разрешения на строительство и территориальное планирование» в муниципальных образованиях области.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5" w:history="1">
        <w:r w:rsidRPr="009352F9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>Материалы заседания совета главных архитекторов муниципальных районов и городских округов Воронежской области</w:t>
        </w:r>
      </w:hyperlink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____________________________________________________________________________________________________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 ЯНВАРЯ СОСТОЯЛОСЬ СОВЕЩАНИЕ С ГЛАВНЫМИ АРХИТЕКТОРАМИ МУНИЦИПАЛЬНЫХ РАЙОНОВ И ГОРОДСКИХ ОКРУГОВ ВОРОНЕЖСКОЙ ОБЛАСТИ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 января в культурно-образовательном центре управления архитектуры и градостроительства Воронежской области (ул. </w:t>
      </w:r>
      <w:proofErr w:type="spellStart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Кольцовская</w:t>
      </w:r>
      <w:proofErr w:type="spellEnd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24 К) состоялось первое в этом году заседание совета главных архитекторов муниципальных районов и городских округов.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совещании также принял участие временно исполняющий обязанности заместителя председателя правительства Воронежской области Виталий </w:t>
      </w:r>
      <w:proofErr w:type="spellStart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Шабалатов</w:t>
      </w:r>
      <w:proofErr w:type="spellEnd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Виталий Алексеевич обратился к главным архитекторам с приветственной речью, а также высказал ряд предложений по изменению формата работы совета и </w:t>
      </w: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выработке направлений работы на 2018 года, а также рекомендовал главным архитекторам акцентировать внимание на вопросах, связанных с архитектурным обликом населенных пунктов и благоустройством территорий.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Главный архитектор Воронежской области Марина </w:t>
      </w:r>
      <w:proofErr w:type="spellStart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Ракова</w:t>
      </w:r>
      <w:proofErr w:type="spellEnd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подвела итоги совместной работы с коллегами на местах и остановилась на задачах, стоящих перед органами архитектуры и градостроительства области. 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 более подробной информацией по вопросам, </w:t>
      </w:r>
      <w:proofErr w:type="gramStart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связанных</w:t>
      </w:r>
      <w:proofErr w:type="gramEnd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приоритетными направлениями работы, перед главными архитекторами с докладами выступили сотрудники управления архитектуры и градостроительства Воронежской области, ознакомиться с которыми можно ниже.</w:t>
      </w:r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6" w:history="1">
        <w:r w:rsidRPr="009352F9">
          <w:rPr>
            <w:rFonts w:ascii="Verdana" w:eastAsia="Times New Roman" w:hAnsi="Verdana" w:cs="Times New Roman"/>
            <w:color w:val="1F5FA0"/>
            <w:sz w:val="21"/>
            <w:szCs w:val="21"/>
            <w:u w:val="single"/>
            <w:lang w:eastAsia="ru-RU"/>
          </w:rPr>
          <w:t>Материалы заседания совета главных архитекторов муниципальных районов и городских округов.</w:t>
        </w:r>
      </w:hyperlink>
    </w:p>
    <w:p w:rsidR="009352F9" w:rsidRPr="009352F9" w:rsidRDefault="009352F9" w:rsidP="009352F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заключении Марина </w:t>
      </w:r>
      <w:proofErr w:type="spellStart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Ракова</w:t>
      </w:r>
      <w:proofErr w:type="spellEnd"/>
      <w:r w:rsidRPr="009352F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поблагодарила всех коллег за совместную плодотворную работу и пожелала оставаться такими же неравнодушными к родной земле и продолжать созидать на благо Воронежской области. </w:t>
      </w:r>
    </w:p>
    <w:p w:rsidR="00CD2A90" w:rsidRDefault="00CD2A90">
      <w:bookmarkStart w:id="0" w:name="_GoBack"/>
      <w:bookmarkEnd w:id="0"/>
    </w:p>
    <w:sectPr w:rsidR="00CD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65"/>
    <w:rsid w:val="009352F9"/>
    <w:rsid w:val="00C14065"/>
    <w:rsid w:val="00C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5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5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aig.ru/uploads/96104c5eff4105f410e5ea0a6195363a.pdf" TargetMode="External"/><Relationship Id="rId5" Type="http://schemas.openxmlformats.org/officeDocument/2006/relationships/hyperlink" Target="http://uaig.ru/uploads/0aafb904cde20664f5b91cafb14db5fd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Company>*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Крюкова</dc:creator>
  <cp:keywords/>
  <dc:description/>
  <cp:lastModifiedBy>Ирина Николаевна Крюкова</cp:lastModifiedBy>
  <cp:revision>2</cp:revision>
  <dcterms:created xsi:type="dcterms:W3CDTF">2018-04-25T12:39:00Z</dcterms:created>
  <dcterms:modified xsi:type="dcterms:W3CDTF">2018-04-25T12:39:00Z</dcterms:modified>
</cp:coreProperties>
</file>