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64" w:rsidRPr="002A6F64" w:rsidRDefault="002A6F64" w:rsidP="002A6F64">
      <w:pPr>
        <w:spacing w:after="0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A6F64">
        <w:rPr>
          <w:rFonts w:ascii="Times New Roman" w:hAnsi="Times New Roman" w:cs="Times New Roman"/>
          <w:b/>
          <w:bCs/>
          <w:sz w:val="32"/>
          <w:szCs w:val="32"/>
        </w:rPr>
        <w:t>С начала года Отделение СФР по Воронежской области откорректировало более двух тысяч индивидуальных лицевых счетов воронежцев</w:t>
      </w:r>
    </w:p>
    <w:p w:rsidR="002A6F64" w:rsidRPr="002A6F64" w:rsidRDefault="002A6F64" w:rsidP="002A6F64">
      <w:pPr>
        <w:spacing w:after="0"/>
        <w:ind w:firstLine="708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У каждого гражданина имеется индивидуальный лицевой счет (ИЛС), который содержит информацию о трудовой деятельности и пенсионных правах. По этим данным рассчитывается размер будущей пенсии, поэтому важно, чтобы сведения на счете были достоверными.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Корректировка ИЛС нужна, например, если: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нет информации о работе в организации или индивидуальным предпринимателем;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указана неверная информация о периодах вашей работы, например, дата начала или окончания работы;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 xml:space="preserve">отсутствуют данные о </w:t>
      </w:r>
      <w:proofErr w:type="spellStart"/>
      <w:r w:rsidRPr="002A6F64">
        <w:rPr>
          <w:rFonts w:ascii="Times New Roman" w:hAnsi="Times New Roman" w:cs="Times New Roman"/>
        </w:rPr>
        <w:t>нестраховых</w:t>
      </w:r>
      <w:proofErr w:type="spellEnd"/>
      <w:r w:rsidRPr="002A6F64">
        <w:rPr>
          <w:rFonts w:ascii="Times New Roman" w:hAnsi="Times New Roman" w:cs="Times New Roman"/>
        </w:rPr>
        <w:t xml:space="preserve"> периодах, таких как нахождение в отпуске по уходу за ребёнком до полутора лет, или уход за инвалидом I группы, ребёнком-инвалидом или лицом старше 80 лет, военная служба по призыву и т.п.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  <w:b/>
          <w:bCs/>
        </w:rPr>
        <w:t> </w:t>
      </w:r>
      <w:r w:rsidRPr="002A6F64">
        <w:rPr>
          <w:rFonts w:ascii="Times New Roman" w:hAnsi="Times New Roman" w:cs="Times New Roman"/>
        </w:rPr>
        <w:t xml:space="preserve">Чтобы исправить ошибку, достаточно зайти на портал </w:t>
      </w:r>
      <w:proofErr w:type="spellStart"/>
      <w:r w:rsidRPr="002A6F64">
        <w:rPr>
          <w:rFonts w:ascii="Times New Roman" w:hAnsi="Times New Roman" w:cs="Times New Roman"/>
        </w:rPr>
        <w:t>Госуслуг</w:t>
      </w:r>
      <w:proofErr w:type="spellEnd"/>
      <w:r w:rsidRPr="002A6F64">
        <w:rPr>
          <w:rFonts w:ascii="Times New Roman" w:hAnsi="Times New Roman" w:cs="Times New Roman"/>
        </w:rPr>
        <w:t xml:space="preserve"> и подать заявление на корректировку ИЛС. Если такой возможности нет, то можно обратиться лично в любую клиентскую службу Отделения СФР по Воронежской области.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ля корректировки могут потребоваться подтверждающие документы. Например, для подтверждения периода работы подойдёт трудовая книжка, а если её нет или в ней содержатся неправильные либо неполные сведения, то можно использовать другие подтверждающие документы (письменные трудовые договоры, выписки из приказов о переводе или увольнении, ведомости на выдачу заработной платы и т.д.).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Решение о внесении изменений в ИЛС либо об отказе в корректировке (дополнении) ИЛС принимается в течение 10 рабочих дней со дня регистрации заявления со всеми необходимыми документами. В случае проведения проверки документов, необходимых для предоставления государственной услуги, срок рассмотрения заявления приостанавливается до завершения проверки, но не более чем на три месяца.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За подробной информацией можно обратиться к специалистам Отделения СФР по Воронежской области, позвонив по телефону единого контакт-центра 8 (800) 1 00000 1 (звонок бесплатный).</w:t>
      </w:r>
    </w:p>
    <w:p w:rsidR="005642EF" w:rsidRPr="002A6F64" w:rsidRDefault="00915372" w:rsidP="002A6F64">
      <w:pPr>
        <w:spacing w:after="0"/>
        <w:rPr>
          <w:rFonts w:ascii="Times New Roman" w:hAnsi="Times New Roman" w:cs="Times New Roman"/>
        </w:rPr>
      </w:pPr>
    </w:p>
    <w:sectPr w:rsidR="005642EF" w:rsidRPr="002A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64"/>
    <w:rsid w:val="000562B3"/>
    <w:rsid w:val="002A6F64"/>
    <w:rsid w:val="007675CA"/>
    <w:rsid w:val="009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201ED-F84A-47DE-BDD4-CDD3332E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1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1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Administr</cp:lastModifiedBy>
  <cp:revision>2</cp:revision>
  <dcterms:created xsi:type="dcterms:W3CDTF">2024-06-24T07:53:00Z</dcterms:created>
  <dcterms:modified xsi:type="dcterms:W3CDTF">2024-06-24T07:53:00Z</dcterms:modified>
</cp:coreProperties>
</file>